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7B" w:rsidRPr="005B1ABA" w:rsidRDefault="00921D7B" w:rsidP="00921D7B">
      <w:pPr>
        <w:shd w:val="clear" w:color="auto" w:fill="FFFFFF"/>
        <w:spacing w:before="300" w:after="150" w:line="240" w:lineRule="auto"/>
        <w:outlineLvl w:val="0"/>
        <w:rPr>
          <w:rFonts w:ascii="Cambria" w:eastAsia="Times New Roman" w:hAnsi="Cambria" w:cs="Times New Roman"/>
          <w:color w:val="333333"/>
          <w:kern w:val="36"/>
          <w:sz w:val="48"/>
          <w:szCs w:val="48"/>
          <w:lang w:val="nl-NL"/>
        </w:rPr>
      </w:pPr>
      <w:r w:rsidRPr="005B1ABA">
        <w:rPr>
          <w:rFonts w:ascii="Cambria" w:eastAsia="Times New Roman" w:hAnsi="Cambria" w:cs="Times New Roman"/>
          <w:color w:val="333333"/>
          <w:kern w:val="36"/>
          <w:sz w:val="48"/>
          <w:szCs w:val="48"/>
          <w:lang w:val="nl-NL"/>
        </w:rPr>
        <w:t xml:space="preserve">Algemene Voorwaarden dienstverlening </w:t>
      </w:r>
      <w:proofErr w:type="spellStart"/>
      <w:r>
        <w:rPr>
          <w:rFonts w:ascii="Cambria" w:eastAsia="Times New Roman" w:hAnsi="Cambria" w:cs="Times New Roman"/>
          <w:color w:val="333333"/>
          <w:kern w:val="36"/>
          <w:sz w:val="48"/>
          <w:szCs w:val="48"/>
          <w:lang w:val="nl-NL"/>
        </w:rPr>
        <w:t>PostAdvies</w:t>
      </w:r>
      <w:proofErr w:type="spellEnd"/>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1 Algemeen</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Deze voorwaarden zijn van toepassing op iedere aanbieding, offerte en overeenkomst tussen</w:t>
      </w:r>
      <w:r>
        <w:rPr>
          <w:rFonts w:ascii="Cambria" w:eastAsia="Times New Roman" w:hAnsi="Cambria" w:cs="Times New Roman"/>
          <w:color w:val="333333"/>
          <w:sz w:val="24"/>
          <w:szCs w:val="24"/>
          <w:lang w:val="nl-NL"/>
        </w:rPr>
        <w:t xml:space="preserve"> </w:t>
      </w:r>
      <w:proofErr w:type="spellStart"/>
      <w:r>
        <w:rPr>
          <w:rFonts w:ascii="Cambria" w:eastAsia="Times New Roman" w:hAnsi="Cambria" w:cs="Times New Roman"/>
          <w:color w:val="333333"/>
          <w:sz w:val="24"/>
          <w:szCs w:val="24"/>
          <w:lang w:val="nl-NL"/>
        </w:rPr>
        <w:t>PostAdvies</w:t>
      </w:r>
      <w:proofErr w:type="spellEnd"/>
      <w:r>
        <w:rPr>
          <w:rFonts w:ascii="Cambria" w:eastAsia="Times New Roman" w:hAnsi="Cambria" w:cs="Times New Roman"/>
          <w:color w:val="333333"/>
          <w:sz w:val="24"/>
          <w:szCs w:val="24"/>
          <w:lang w:val="nl-NL"/>
        </w:rPr>
        <w:t xml:space="preserve">, </w:t>
      </w:r>
      <w:r w:rsidRPr="005B1ABA">
        <w:rPr>
          <w:rFonts w:ascii="Cambria" w:eastAsia="Times New Roman" w:hAnsi="Cambria" w:cs="Times New Roman"/>
          <w:color w:val="333333"/>
          <w:sz w:val="24"/>
          <w:szCs w:val="24"/>
          <w:lang w:val="nl-NL"/>
        </w:rPr>
        <w:t xml:space="preserve"> hierna te noemen: “</w:t>
      </w:r>
      <w:r w:rsidRPr="005B1ABA">
        <w:rPr>
          <w:rFonts w:ascii="Cambria" w:eastAsia="Times New Roman" w:hAnsi="Cambria" w:cs="Times New Roman"/>
          <w:b/>
          <w:bCs/>
          <w:color w:val="333333"/>
          <w:sz w:val="24"/>
          <w:szCs w:val="24"/>
          <w:lang w:val="nl-NL"/>
        </w:rPr>
        <w:t>Opdrachtnemer</w:t>
      </w:r>
      <w:r w:rsidRPr="005B1ABA">
        <w:rPr>
          <w:rFonts w:ascii="Cambria" w:eastAsia="Times New Roman" w:hAnsi="Cambria" w:cs="Times New Roman"/>
          <w:color w:val="333333"/>
          <w:sz w:val="24"/>
          <w:szCs w:val="24"/>
          <w:lang w:val="nl-NL"/>
        </w:rPr>
        <w:t>”, en een Opdrachtgever waarop Opdrachtnemer deze voorwaarden van toepassing heeft verklaard, voor zover van deze voorwaarden niet door partijen uitdrukkelijk en schriftelijk is afgeweken.</w:t>
      </w:r>
    </w:p>
    <w:p w:rsidR="00921D7B"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“de onderhavige voorwaarden zijn eveneens van toepassing op handelingen van door de Opdrachtnemer in het kader van de/een opdracht ingeschakelde derden”. </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toepasselijkheid van eventuele inkoop</w:t>
      </w:r>
      <w:r w:rsidRPr="005B1ABA">
        <w:rPr>
          <w:rFonts w:ascii="Cambria" w:eastAsia="Times New Roman" w:hAnsi="Cambria" w:cs="Times New Roman"/>
          <w:color w:val="333333"/>
          <w:sz w:val="24"/>
          <w:szCs w:val="24"/>
          <w:lang w:val="nl-NL"/>
        </w:rPr>
        <w:softHyphen/>
        <w:t xml:space="preserve"> of andere voorwaarden van Opdrachtgever wordt uitdrukkelijk van de hand gewezen.</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één of meerdere bepalingen in deze algemene voorwaarden op enig moment geheel of gedeeltelijk nietig zijn of vernietigd mochten worden, dan blijft het overigens in deze algemene voorwaarden bepaalde volledig van toepassing. Opdrachtnemer en de Opdrachtgever zullen alsdan in overleg treden teneinde nieuwe bepalingen ter vervanging van de nietige of vernietigde bepalingen overeen te komen, waarbij zoveel als mogelijk het doel en de strekking van de oorspronkelijke bepalingen in acht wordt genomen.</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onduidelijkheid bestaat omtrent de uitleg van één of meerdere bepalingen van deze algemene voorwaarden, dan dient de uitleg plaats te vinden ‘naar de geest’ van deze bepalingen.</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zich tussen partijen een situatie voordoet die niet in deze algemene voorwaarden geregeld is, dan dient deze situatie te worden beoordeeld naar de geest van deze algemene voorwaarden.</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Opdrachtnemer niet steeds strikte naleving van deze voorwaarden verlangt, betekent dit niet dat de bepalingen daarvan niet van toepassing zijn, of dat Opdrachtnemer in enigerlei mate het recht zou verliezen om in andere gevallen de stipte naleving van de bepalingen van deze voorwaarden te verlangen.</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2 Offertes, aanbiedingen</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lastRenderedPageBreak/>
        <w:t>Alle offertes en aanbiedingen van Opdrachtnemer zijn vrijblijvend, tenzij in de offerte een termijn voor aanvaarding is gesteld. Indien geen aanvaardingstermijn is gesteld, vervalt de aanbieding altijd na 30 dagen.</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kan niet aan zijn offertes of aanbiedingen worden gehouden indien de Opdrachtgever redelijkerwijs kan begrijpen dat de offertes of aanbiedingen, dan wel een onderdeel daarvan, een kennelijke vergissing of verschrijving bevat.</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in een offerte of aanbieding vermelde prijzen zijn exclusief BTW en andere heffingen van overheidswege, eventuele in het kader van de overeenkomst te maken kosten, daaronder begrepen reis- en verblijf-, verzend- en administratiekosten, tenzij anders aangegeven.</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aanvaarding (al dan niet op ondergeschikte punten) afwijkt van het in de offerte of de aanbieding opgenomen aanbod dan is Opdrachtnemer daaraan niet gebonden. De overeenkomst komt dan niet overeenkomstig deze afwijkende aanvaarding tot stand, tenzij Opdrachtnemer anders aangeeft.</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Een samengestelde prijsopgave verplicht Opdrachtnemer niet tot het verrichten van een gedeelte van de opdracht tegen een overeenkomstig deel van de opgegeven prijs. Aanbiedingen of offertes gelden niet automatisch voor toekomstige orders.</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3 </w:t>
      </w:r>
      <w:proofErr w:type="spellStart"/>
      <w:r w:rsidRPr="005B1ABA">
        <w:rPr>
          <w:rFonts w:ascii="Cambria" w:eastAsia="Times New Roman" w:hAnsi="Cambria" w:cs="Times New Roman"/>
          <w:color w:val="333333"/>
          <w:sz w:val="32"/>
          <w:szCs w:val="33"/>
          <w:lang w:val="nl-NL"/>
        </w:rPr>
        <w:t>Contractsduur</w:t>
      </w:r>
      <w:proofErr w:type="spellEnd"/>
      <w:r w:rsidRPr="005B1ABA">
        <w:rPr>
          <w:rFonts w:ascii="Cambria" w:eastAsia="Times New Roman" w:hAnsi="Cambria" w:cs="Times New Roman"/>
          <w:color w:val="333333"/>
          <w:sz w:val="32"/>
          <w:szCs w:val="33"/>
          <w:lang w:val="nl-NL"/>
        </w:rPr>
        <w:t>, uitvoeringstermijnen, risico-overgang, uitvoering en wijziging overeenkomst, prijsverhoging</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overeenkomst tussen Opdrachtnemer en de Opdrachtgever wordt aangegaan voor bepaalde tijd, tenzij uit de aard van de overeenkomst anders voortvloeit of indien partijen uitdrukkelijk en schriftelijk anders overeenkomen.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Is voor de uitvoering van bepaalde werkzaamheden of voor de levering van bepaalde zaken een termijn overeengekomen of opgegeven, dan is dit nimmer een fatale termijn. Bij overschrijding van een termijn dient de Opdrachtgever Opdrachtnemer derhalve schriftelijk in gebreke te stellen. Opdrachtnemer dient daarbij een redelijke termijn te worden geboden om alsnog uitvoering te geven aan de overeenkomst.</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zal de overeenkomst naar beste inzicht en vermogen en overeenkomstig de eisen van goed vakmanschap uitvoeren. Een en ander op grond van de op dat moment bekende stand der wetenschap.</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lastRenderedPageBreak/>
        <w:t>Opdrachtnemer heeft het recht bepaalde werkzaamheden te laten verrichten door derden. De toepasselijkheid van artikel 7:404, 7:407 lid 2 en 7:409 BW wordt uitdrukkelijk uitgesloten.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door Opdrachtnemer of door Opdrachtnemer ingeschakelde derden in het kader van de opdracht werkzaamheden worden verricht op de locatie van de Opdrachtgever of een door de Opdrachtgever aangewezen locatie, draagt de Opdrachtgever kosteloos zorg voor de door die medewerkers in redelijkheid gewenste faciliteiten.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gerechtigd de overeenkomst in verschillende fasen uit te voeren en het aldus uitgevoerde gedeelte afzonderlijk te factureren.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overeenkomst in fasen wordt uitgevoerd kan Opdrachtnemer de uitvoering van die onderdelen die tot een volgende fase behoren opschorten totdat de Opdrachtgever de resultaten van de daaraan voorafgaande fase schriftelijk heeft goedgekeurd.</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 / of de uit de vertraging voortvloeiende extra kosten volgens de alsdan gebruikelijke tarieven aan de Opdrachtgever in rekening te brengen. De uitvoeringstermijn vangt niet eerder aan dan nadat de Opdrachtgever de gegevens aan Opdrachtnemer ter beschikking heeft gesteld. Opdrachtnemer is niet aansprakelijk voor schade, van welke aard ook, doordat Opdrachtnemer is uitgegaan van door de Opdrachtgever verstrekte onjuiste en / of onvolledige gegevens.</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dan kan dit consequenties hebben voor hetgeen oorspronkelijk overeengekomen werd. Daardoor kan ook het oorspronkelijk overeengekomen bedrag worden verhoogd of verlaagd. Opdrachtnemer zal daarvan zoveel als mogelijk vooraf prijsopgaaf doen. Door een wijziging van de overeenkomst kan voorts de oorspronkelijk opgegeven termijn van uitvoering worden gewijzigd. De Opdrachtgever aanvaardt de </w:t>
      </w:r>
      <w:r w:rsidRPr="005B1ABA">
        <w:rPr>
          <w:rFonts w:ascii="Cambria" w:eastAsia="Times New Roman" w:hAnsi="Cambria" w:cs="Times New Roman"/>
          <w:color w:val="333333"/>
          <w:sz w:val="24"/>
          <w:szCs w:val="24"/>
          <w:lang w:val="nl-NL"/>
        </w:rPr>
        <w:lastRenderedPageBreak/>
        <w:t>mogelijkheid van wijziging van de overeenkomst, daaronder begrepen de wijziging in prijs en termijn van uitvoering.</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overeenkomst wordt gewijzigd, daaronder begrepen een aanvulling, dan is Opdrachtnemer gerechtigd om daaraan eerst uitvoering te geven nadat daarvoor akkoord is gegeven door de binnen Opdrachtnemer bevoegde persoon en de Opdrachtgever akkoord is gegaan met de voor de uitvoering opgegeven prijs en andere voorwaarden, daaronder begrepen het alsdan te bepalen tijdstip waarop daaraan uitvoering gegeven zal worden. Het niet of niet onmiddellijk uitvoeren van de gewijzigde overeenkomst levert geen wanprestatie van Opdrachtnemer op en is voor de Opdrachtgever geen grond om de overeenkomst op te zeggen of te annuleren.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Zonder daarmee in gebreke te komen, kan Opdrachtnemer een verzoek tot wijziging van de overeenkomst weigeren, indien dit in kwalitatief en / of kwantitatief opzicht gevolg zou kunnen hebben bijvoorbeeld voor de in dat kader te verrichten werkzaamheden of te leveren zaken.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in gebreke mocht komen in de deugdelijke nakoming van hetgeen waartoe hij jegens Opdrachtnemer gehouden is, dan is de Opdrachtgever aansprakelijk voor alle schade aan de zijde van Opdrachtnemer daardoor direct of indirect ontstaan.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Opdrachtnemer met de Opdrachtgever een vast honorarium of vaste prijs overeenkomt, dan is Opdrachtnemer niettemin te allen tijde gerechtigd tot verhoging van dit honorarium of deze prijs zonder dat de Opdrachtgever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prijsstijging anders dan als gevolg van een wijziging van de overeenkomst meer bedraagt dan 10% en plaatsvindt binnen drie maanden na het sluiten van de overeenkomst, dan is uitsluitend de Opdrachtgever die een beroep toekomt op titel 5 afdeling 3 van Boek 6 BW gerechtigd de overeenkomst door een schriftelijke verklaring te ontbinden, tenzij Opdrachtnemer alsdan alsnog bereid is om de overeenkomst op basis van het oorspronkelijk overeengekomen bedrag uit te voeren;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prijsverhoging voortvloeit uit een bevoegdheid of een op Opdrachtnemer rustende verplichting ingevolge de wet;</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bedongen is dat de aflevering langer dan drie maanden na de totstandkoming van de overeenkomst zal plaatsvinden;</w:t>
      </w:r>
    </w:p>
    <w:p w:rsidR="00921D7B" w:rsidRPr="005B1ABA" w:rsidRDefault="00921D7B" w:rsidP="00921D7B">
      <w:pPr>
        <w:numPr>
          <w:ilvl w:val="0"/>
          <w:numId w:val="1"/>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of, bij levering van een zaak, indien is bedongen dat de aflevering langer dan drie maanden na de koop zal plaatsvinden.</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4 Opschorting, ontbinding en tussentijdse opzegging van de overeenkomst</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bevoegd de nakoming van de verplichtingen op te schorten of de overeenkomst te ontbinden, indien de Opdrachtgever de verplichtingen uit de overeenkomst niet, niet volledig of niet tijdig nakomt, na het sluiten van de overeenkomst Opdrachtnemer ter kennis gekomen omstandigheden goede grond geven te vrezen dat de Opdrachtgever de verplichtingen niet zal nakomen, 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Opdrachtnemer kan worden gevergd dat hij de overeenkomst tegen de oorspronkelijk overeengekomen condities zal nakomen.</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Voorts is Opdrachtnemer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overeenkomst wordt ontbonden zijn de vorderingen van Opdrachtnemer op de Opdrachtgever onmiddellijk opeisbaar. Indien Opdrachtnemer de nakoming van de verplichtingen opschort, behoudt hij zijn aanspraken uit de wet en overeenkomst.</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Opdrachtnemer tot opschorting of ontbinding overgaat, is hij op generlei wijze gehouden tot vergoeding van schade en kosten daardoor op enigerlei wijze ontstaan.</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ontbinding aan de Opdrachtgever toerekenbaar is, is Opdrachtnemer gerechtigd tot vergoeding van de schade, daaronder begrepen de kosten, daardoor direct en indirect ontstaan.</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zijn uit de overeenkomst voortvloeiende verplichtingen niet nakomt en deze niet-nakoming ontbinding rechtvaardigt, dan is Opdrachtnemer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de overeenkomst tussentijds wordt opgezegd door Opdrachtnemer, zal Opdrachtnemer in overleg met de Opdrachtgever zorgdragen voor overdracht van nog te verrichten werkzaamheden aan derden. Dit tenzij de opzegging aan de Opdrachtgever toerekenbaar is. Indien de overdracht van de werkzaamheden </w:t>
      </w:r>
      <w:r w:rsidRPr="005B1ABA">
        <w:rPr>
          <w:rFonts w:ascii="Cambria" w:eastAsia="Times New Roman" w:hAnsi="Cambria" w:cs="Times New Roman"/>
          <w:color w:val="333333"/>
          <w:sz w:val="24"/>
          <w:szCs w:val="24"/>
          <w:lang w:val="nl-NL"/>
        </w:rPr>
        <w:lastRenderedPageBreak/>
        <w:t>voor Opdrachtnemer extra kosten met zich meebrengt, dan worden deze aan de Opdrachtgever in rekening gebracht. De Opdrachtgever is gehouden deze kosten binnen de daarvoor genoemde termijn te voldoen, tenzij Opdrachtnemer anders aangeeft.</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 geval van liquidatie, van (aanvrage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Opdrachtnemer vrij om de overeenkomst terstond en met directe ingang op te zeggen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de order of overeenkomst te annuleren, zonder enige verplichting zijnerzijds tot betaling van enige schadevergoeding of schadeloosstelling. De vorderingen van Opdrachtnemer op de Opdrachtgever zijn in dat geval onmiddellijk opeisbaar.</w:t>
      </w:r>
    </w:p>
    <w:p w:rsidR="00921D7B" w:rsidRPr="005B1ABA" w:rsidRDefault="00921D7B" w:rsidP="00921D7B">
      <w:pPr>
        <w:numPr>
          <w:ilvl w:val="0"/>
          <w:numId w:val="2"/>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een geplaatste order geheel of gedeeltelijk annuleert, dan zullen de werkzaamheden die werden verricht en de daarvoor bestelde of gereedgemaakte zaken, vermeerdert met de eventuele aan- afvoer- en afleveringskosten daarvan en de voor de uitvoering van de overeenkomst gereserveerde arbeidstijd, integraal aan de Opdrachtgever in rekening worden gebracht.</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p>
    <w:p w:rsidR="00921D7B"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5 Overmacht</w:t>
      </w:r>
    </w:p>
    <w:p w:rsidR="00921D7B" w:rsidRPr="005B1ABA" w:rsidRDefault="00921D7B" w:rsidP="00921D7B">
      <w:pPr>
        <w:numPr>
          <w:ilvl w:val="0"/>
          <w:numId w:val="3"/>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w:t>
      </w:r>
    </w:p>
    <w:p w:rsidR="00921D7B" w:rsidRPr="005B1ABA" w:rsidRDefault="00921D7B" w:rsidP="00921D7B">
      <w:pPr>
        <w:numPr>
          <w:ilvl w:val="0"/>
          <w:numId w:val="3"/>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Onder overmacht wordt in deze algemene voorwaarden verstaan, naast hetgeen daaromtrent in de wet en jurisprudentie wordt begrepen, alle van buitenkomende oorzaken, voorzien of niet-voorzien, waarop Opdrachtnemer geen invloed kan uitoefenen, doch waardoor Opdrachtnemer niet in staat is zijn verplichtingen na te komen. Werkstakingen in het bedrijf van Opdrachtnemer of van derden daaronder begrepen. Opdrachtnemer heeft ook het recht zich op overmacht te beroepen indien de omstandigheid die (verdere) nakoming van de overeenkomst verhindert, intreedt nadat Opdrachtnemer zijn verbintenis had moeten nakomen.</w:t>
      </w:r>
    </w:p>
    <w:p w:rsidR="00921D7B" w:rsidRPr="005B1ABA" w:rsidRDefault="00921D7B" w:rsidP="00921D7B">
      <w:pPr>
        <w:numPr>
          <w:ilvl w:val="0"/>
          <w:numId w:val="3"/>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lastRenderedPageBreak/>
        <w:t>Opdrachtnemer kan gedurende de periode dat de overmacht voortduurt de verplichtingen uit de overeenkomst opschorten. Indien deze periode langer duurt dan [object Object], dan is ieder der partijen gerechtigd de overeenkomst te ontbinden, zonder verplichting tot vergoeding van schade aan de andere partij.</w:t>
      </w:r>
    </w:p>
    <w:p w:rsidR="00921D7B" w:rsidRPr="005B1ABA" w:rsidRDefault="00921D7B" w:rsidP="00921D7B">
      <w:pPr>
        <w:numPr>
          <w:ilvl w:val="0"/>
          <w:numId w:val="3"/>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proofErr w:type="spellStart"/>
      <w:r w:rsidRPr="005B1ABA">
        <w:rPr>
          <w:rFonts w:ascii="Cambria" w:eastAsia="Times New Roman" w:hAnsi="Cambria" w:cs="Times New Roman"/>
          <w:color w:val="333333"/>
          <w:sz w:val="24"/>
          <w:szCs w:val="24"/>
          <w:lang w:val="nl-NL"/>
        </w:rPr>
        <w:t>Voorzover</w:t>
      </w:r>
      <w:proofErr w:type="spellEnd"/>
      <w:r w:rsidRPr="005B1ABA">
        <w:rPr>
          <w:rFonts w:ascii="Cambria" w:eastAsia="Times New Roman" w:hAnsi="Cambria" w:cs="Times New Roman"/>
          <w:color w:val="333333"/>
          <w:sz w:val="24"/>
          <w:szCs w:val="24"/>
          <w:lang w:val="nl-NL"/>
        </w:rPr>
        <w:t xml:space="preserve"> Opdrachtnemer ten tijde van het intreden van overmacht zijn verplichtingen uit de overeenkomst inmiddels gedeeltelijk is nagekomen of deze zal kunnen nakomen, en aan het nagekomen respectievelijk na te komen gedeelte zelfstandige waarde toekomt, is Opdrachtnemer gerechtigd om het reeds nagekomen respectievelijk na te komen gedeelte separaat te factureren. De Opdrachtgever is gehouden deze factuur te voldoen als ware er sprake van een afzonderlijke overeenkomst.</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6 Betaling en incassokosten</w:t>
      </w:r>
    </w:p>
    <w:p w:rsidR="00921D7B" w:rsidRPr="005B1ABA" w:rsidRDefault="00921D7B" w:rsidP="00921D7B">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Betaling dient steeds te geschieden binnen [object Object] na factuurdatum, op een door Opdrachtnemer aan te geven wijze in de valuta waarin is gefactureerd, tenzij schriftelijk anders door Opdrachtnemer aangegeven. Opdrachtnemer is gerechtigd om periodiek te factureren.</w:t>
      </w:r>
    </w:p>
    <w:p w:rsidR="00921D7B" w:rsidRPr="005B1ABA" w:rsidRDefault="00921D7B" w:rsidP="00921D7B">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de Opdrachtgever in gebreke blijft in de tijdige betaling van een factuur, dan is de Opdrachtgever van rechtswege in verzuim. De Opdrachtgever </w:t>
      </w:r>
      <w:proofErr w:type="spellStart"/>
      <w:r w:rsidRPr="005B1ABA">
        <w:rPr>
          <w:rFonts w:ascii="Cambria" w:eastAsia="Times New Roman" w:hAnsi="Cambria" w:cs="Times New Roman"/>
          <w:color w:val="333333"/>
          <w:sz w:val="24"/>
          <w:szCs w:val="24"/>
          <w:lang w:val="nl-NL"/>
        </w:rPr>
        <w:t>isdan</w:t>
      </w:r>
      <w:proofErr w:type="spellEnd"/>
      <w:r w:rsidRPr="005B1ABA">
        <w:rPr>
          <w:rFonts w:ascii="Cambria" w:eastAsia="Times New Roman" w:hAnsi="Cambria" w:cs="Times New Roman"/>
          <w:color w:val="333333"/>
          <w:sz w:val="24"/>
          <w:szCs w:val="24"/>
          <w:lang w:val="nl-NL"/>
        </w:rPr>
        <w:t xml:space="preserve"> de wettelijke rente verschuldigd. De rente over het opeisbare bedrag zal worden berekend vanaf het moment dat de Opdrachtgever in verzuim is tot het moment van voldoening van het volledig verschuldigde bedrag.</w:t>
      </w:r>
    </w:p>
    <w:p w:rsidR="00921D7B" w:rsidRPr="005B1ABA" w:rsidRDefault="00921D7B" w:rsidP="00921D7B">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heeft het recht de door Opdrachtgever gedane betalingen te laten strekken in de eerste plaats in mindering van de kosten, vervolgens in mindering van de opengevallen rente en tenslotte in mindering van de hoofdsom en de lopende rente. Opdrachtnemer kan, zonder daardoor in verzuim te komen, een aanbod tot betaling weigeren, indien de Opdrachtgever een andere volgorde voor de toerekening van de betaling aanwijst. Opdrachtnemer kan volledige aflossing van de hoofdsom weigeren, indien daarbij niet eveneens de opengevallen en lopende rente en incassokosten worden voldaan.</w:t>
      </w:r>
    </w:p>
    <w:p w:rsidR="00921D7B" w:rsidRPr="005B1ABA" w:rsidRDefault="00921D7B" w:rsidP="00921D7B">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Opdrachtgever is nimmer gerechtigd tot verrekening van het door hem aan Opdrachtnemer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rsidR="00921D7B" w:rsidRPr="005B1ABA" w:rsidRDefault="00921D7B" w:rsidP="00921D7B">
      <w:pPr>
        <w:numPr>
          <w:ilvl w:val="0"/>
          <w:numId w:val="4"/>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de Opdrachtgever in gebreke of in verzuim is in de (tijdige) nakoming van zijn verplichtingen, dan komen alle redelijke kosten ter verkrijging van </w:t>
      </w:r>
      <w:r w:rsidRPr="005B1ABA">
        <w:rPr>
          <w:rFonts w:ascii="Cambria" w:eastAsia="Times New Roman" w:hAnsi="Cambria" w:cs="Times New Roman"/>
          <w:color w:val="333333"/>
          <w:sz w:val="24"/>
          <w:szCs w:val="24"/>
          <w:lang w:val="nl-NL"/>
        </w:rPr>
        <w:lastRenderedPageBreak/>
        <w:t>voldoening buiten rechte voor rekening van de Opdrachtgever. De buitengerechtelijke kosten worden berekend op basis van hetgeen in de Nederlandse incassopraktijk gebruikelijk is, momenteel de berekeningsmethode volgens Rapport Voorwerk II. Indien Opdrachtnemer echter hogere kosten ter incasso heeft gemaakt die redelijkerwijs noodzakelijk waren, komen de werkelijk gemaakte kosten voor vergoeding in aanmerking. De eventuele gemaakte gerechtelijke en executiekosten zullen eveneens op de Opdrachtgever worden verhaald. De Opdrachtgever is over de verschuldigde incassokosten eveneens rente verschuldigd.</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7 Eigendomsvoorbehoud</w:t>
      </w:r>
    </w:p>
    <w:p w:rsidR="00921D7B" w:rsidRPr="005B1ABA" w:rsidRDefault="00921D7B" w:rsidP="00921D7B">
      <w:pPr>
        <w:numPr>
          <w:ilvl w:val="0"/>
          <w:numId w:val="5"/>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Het door in het kader van de overeenkomst Opdrachtnemer geleverde blijft eigendom van Opdrachtnemer totdat de Opdrachtgever alle verplichtingen uit de met Opdrachtnemer gesloten overeenkomst(en) deugdelijk is nagekomen.</w:t>
      </w:r>
    </w:p>
    <w:p w:rsidR="00921D7B" w:rsidRPr="005B1ABA" w:rsidRDefault="00921D7B" w:rsidP="00921D7B">
      <w:pPr>
        <w:numPr>
          <w:ilvl w:val="0"/>
          <w:numId w:val="5"/>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Het door Opdrachtnemer geleverde, dat ingevolge lid 1. onder het eigendomsvoorbehoud valt, mag niet worden doorverkocht en mag nimmer als betaalmiddel worden gebruikt. De Opdrachtgever is niet bevoegd om het onder het eigendomsvoorbehoud vallende te verpanden of op enige andere wijze te bezwaren.</w:t>
      </w:r>
    </w:p>
    <w:p w:rsidR="00921D7B" w:rsidRPr="005B1ABA" w:rsidRDefault="00921D7B" w:rsidP="00921D7B">
      <w:pPr>
        <w:numPr>
          <w:ilvl w:val="0"/>
          <w:numId w:val="5"/>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De Opdrachtgever dient steeds al hetgeen te doen dat redelijkerwijs van hem verwacht mag worden om de eigendomsrechten van Opdrachtnemer veilig te stellen. Indien derden beslag leggen op het onder eigendomsvoorbehoud geleverde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rechten daarop willen vestigen of doen gelden, dan is de Opdrachtgever verplicht om Opdrachtnemer daarvan onmiddellijk op de hoogte te stellen. Voorts verplicht de Opdrachtgever zich om het onder eigendomsvoorbehoud geleverde te verzekeren en verzekerd te houden tegen brand, ontploffings- en waterschade alsmede tegen diefstal en de polis van deze verzekering op eerste verzoek aan Opdrachtnemer ter inzage te geven. Bij een eventuele uitkering van de verzekering is Opdrachtnemer gerechtigd tot deze penningen. </w:t>
      </w:r>
      <w:proofErr w:type="spellStart"/>
      <w:r w:rsidRPr="005B1ABA">
        <w:rPr>
          <w:rFonts w:ascii="Cambria" w:eastAsia="Times New Roman" w:hAnsi="Cambria" w:cs="Times New Roman"/>
          <w:color w:val="333333"/>
          <w:sz w:val="24"/>
          <w:szCs w:val="24"/>
          <w:lang w:val="nl-NL"/>
        </w:rPr>
        <w:t>Voorzoveel</w:t>
      </w:r>
      <w:proofErr w:type="spellEnd"/>
      <w:r w:rsidRPr="005B1ABA">
        <w:rPr>
          <w:rFonts w:ascii="Cambria" w:eastAsia="Times New Roman" w:hAnsi="Cambria" w:cs="Times New Roman"/>
          <w:color w:val="333333"/>
          <w:sz w:val="24"/>
          <w:szCs w:val="24"/>
          <w:lang w:val="nl-NL"/>
        </w:rPr>
        <w:t xml:space="preserve"> als nodig verbindt de Opdrachtgever zich er jegens Opdrachtnemer bij voorbaat toe om zijn medewerking te verlenen aan al hetgeen dat in dat kader nodig of wenselijk mocht (blijken) te zijn.</w:t>
      </w:r>
    </w:p>
    <w:p w:rsidR="00921D7B" w:rsidRPr="005B1ABA" w:rsidRDefault="00921D7B" w:rsidP="00921D7B">
      <w:pPr>
        <w:numPr>
          <w:ilvl w:val="0"/>
          <w:numId w:val="5"/>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Voor het geval Opdrachtnemer zijn in dit artikel aangeduide eigendomsrechten wil uitoefenen, geeft de Opdrachtgever bij voorbaat onvoorwaardelijke en niet herroepelijke toestemming aan Opdrachtnemer en door Opdrachtnemer aan te wijzen derden om al die plaatsen te betreden waar de eigendommen van Opdrachtnemer zich bevinden en deze terug te nemen.</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8 Garanties, onderzoek en reclames, verjaringstermijn</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door Opdrachtnemer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Opdrachtgever zelf te verifiëren of het gebruik daarvan geschikt is voor het gebruik aldaar en voldoen aan de voorwaarden die daaraan gesteld worden. Opdrachtnemer kan in dat geval andere garantie- en andere voorwaarden stellen ter zake van de te leveren zaken of uit te voeren werkzaamheden.</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in lid 1 van dit artikel genoemde garantie geldt voor een periode van [object Object] na levering, tenzij uit de aard van het geleverde anders voortvloeit of partijen anders zijn overeengekomen. Indien de door Opdrachtnemer verstrekte garantie een zaak betreft die door een derde werd geproduceerd, dan is de garantie beperkt tot die, die door de producent van de zaak ervoor wordt verstrekt, tenzij anders wordt vermeld.</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Iedere vorm van garantie komt te vervallen indien een gebrek is ontstaan als gevolg van of voortvloeit uit onoordeelkundig of oneigenlijk gebruik daarvan of gebruik na de houdbaarheidsdatum, onjuiste opslag of onderhoud daaraan door de Opdrachtgever en / of door derden wanneer, zonder schriftelijke toestemming van Opdrachtnemer, de Opdrachtgever of derden aan de zaak wijzigingen hebben aangebracht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omstandigheden waar Opdrachtnemer geen invloed op kan uitoefenen, daaronder begrepen weersomstandigheden (zoals bijvoorbeeld doch niet uitsluitend, extreme regenval of temperaturen) et cetera.</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De Opdrachtgever is gehouden het geleverde te (doen)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[object Object] na levering schriftelijk aan Opdrachtnemer te worden gemeld. Eventuele niet zichtbare gebreken dienen terstond, doch in ieder geval uiterlijk binnen veertien dagen, na ontdekking daarvan, schriftelijk aan Opdrachtnemer te worden gemeld. De melding dient een zo gedetailleerd </w:t>
      </w:r>
      <w:r w:rsidRPr="005B1ABA">
        <w:rPr>
          <w:rFonts w:ascii="Cambria" w:eastAsia="Times New Roman" w:hAnsi="Cambria" w:cs="Times New Roman"/>
          <w:color w:val="333333"/>
          <w:sz w:val="24"/>
          <w:szCs w:val="24"/>
          <w:lang w:val="nl-NL"/>
        </w:rPr>
        <w:lastRenderedPageBreak/>
        <w:t>mogelijke omschrijving van het gebrek te bevatten, zodat Opdrachtnemer in staat is adequaat te reageren. De Opdrachtgever dient Opdrachtnemer in de gelegenheid te stellen een klacht te (doen) onderzoeken.</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de Opdrachtgever tijdig reclameert, schort dit zijn betalingsverplichting niet op. De Opdrachtgever blijft in dat geval ook gehouden tot afname en betaling van de overigens bestelde zaken en hetgeen waartoe hij Opdrachtnemer opdracht gegeven heeft.</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van een gebrek later melding wordt gemaakt, dan komt de Opdrachtgever geen recht meer toe op herstel, vervanging of schadeloosstelling.</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vaststaat dat een zaak gebrekkig is en dienaangaande tijdig is gereclameerd, dan zal Opdrachtnemer de gebrekkige zaak binnen redelijke termijn na retourontvangst daarvan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indien retournering redelijkerwijze niet mogelijk is, schriftelijke kennisgeving ter zake van het gebrek door de Opdrachtgever, ter keuze van Opdrachtnemer, vervangen of zorgdragen voor herstel daarvan </w:t>
      </w:r>
      <w:proofErr w:type="spellStart"/>
      <w:r w:rsidRPr="005B1ABA">
        <w:rPr>
          <w:rFonts w:ascii="Cambria" w:eastAsia="Times New Roman" w:hAnsi="Cambria" w:cs="Times New Roman"/>
          <w:color w:val="333333"/>
          <w:sz w:val="24"/>
          <w:szCs w:val="24"/>
          <w:lang w:val="nl-NL"/>
        </w:rPr>
        <w:t>danwel</w:t>
      </w:r>
      <w:proofErr w:type="spellEnd"/>
      <w:r w:rsidRPr="005B1ABA">
        <w:rPr>
          <w:rFonts w:ascii="Cambria" w:eastAsia="Times New Roman" w:hAnsi="Cambria" w:cs="Times New Roman"/>
          <w:color w:val="333333"/>
          <w:sz w:val="24"/>
          <w:szCs w:val="24"/>
          <w:lang w:val="nl-NL"/>
        </w:rPr>
        <w:t xml:space="preserve"> vervangende vergoeding daarvoor aan de Opdrachtgever voldoen. In geval van vervanging is de Opdrachtgever gehouden om de vervangen zaak aan Opdrachtnemer te retourneren en de eigendom daarover aan Opdrachtnemer te verschaffen, tenzij Opdrachtnemer anders aangeeft.</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komt vast te staan dat een klacht ongegrond is, dan komen de kosten daardoor ontstaan, daaronder begrepen de onderzoekskosten, aan de zijde van Opdrachtnemer daardoor gevallen, integraal voor rekening van de Opdrachtgever.</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Na verloop van de garantietermijn zullen alle kosten voor herstel of vervanging, inclusief administratie-, verzend- en voorrijdkosten, aan de Opdrachtgever in rekening gebracht worden.</w:t>
      </w:r>
    </w:p>
    <w:p w:rsidR="00921D7B" w:rsidRPr="005B1ABA" w:rsidRDefault="00921D7B" w:rsidP="00921D7B">
      <w:pPr>
        <w:numPr>
          <w:ilvl w:val="0"/>
          <w:numId w:val="6"/>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 afwijking van de wettelijke verjaringstermijnen, bedraagt de verjaringstermijn van alle vorderingen en verweren jegens Opdrachtnemer en de door Opdrachtnemer bij de uitvoering van een overeenkomst betrokken derden, [object Object].</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9 Aansprakelijkheid</w:t>
      </w:r>
    </w:p>
    <w:p w:rsidR="00921D7B" w:rsidRPr="005B1ABA" w:rsidRDefault="00921D7B" w:rsidP="00921D7B">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Indien Opdrachtnemer aansprakelijk mocht zijn, dan is deze aansprakelijkheid beperkt tot hetgeen in deze bepaling is geregeld.</w:t>
      </w:r>
    </w:p>
    <w:p w:rsidR="00921D7B" w:rsidRPr="005B1ABA" w:rsidRDefault="00921D7B" w:rsidP="00921D7B">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niet aansprakelijk voor schade, van welke aard ook, ontstaan doordat Opdrachtnemer is uitgegaan van door of namens de Opdrachtgever verstrekte onjuiste en / of onvolledige gegevens.</w:t>
      </w:r>
    </w:p>
    <w:p w:rsidR="00921D7B" w:rsidRPr="005B1ABA" w:rsidRDefault="00921D7B" w:rsidP="00921D7B">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Indien Opdrachtnemer aansprakelijk mocht zijn voor enigerlei schade, dan is de aansprakelijkheid van Opdrachtnemer beperkt tot maximaal eenmaal de </w:t>
      </w:r>
      <w:r w:rsidRPr="005B1ABA">
        <w:rPr>
          <w:rFonts w:ascii="Cambria" w:eastAsia="Times New Roman" w:hAnsi="Cambria" w:cs="Times New Roman"/>
          <w:color w:val="333333"/>
          <w:sz w:val="24"/>
          <w:szCs w:val="24"/>
          <w:lang w:val="nl-NL"/>
        </w:rPr>
        <w:lastRenderedPageBreak/>
        <w:t>factuurwaarde van de order, althans tot dat gedeelte van de order waarop de aansprakelijkheid betrekking heeft.</w:t>
      </w:r>
    </w:p>
    <w:p w:rsidR="00921D7B" w:rsidRDefault="00921D7B" w:rsidP="00921D7B">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aansprakelijkheid van Opdrachtnemer is in ieder geval steeds beperkt tot het bedrag der uitkering van zijn verzekeraar in voorkomend geval.</w:t>
      </w:r>
    </w:p>
    <w:p w:rsidR="00921D7B" w:rsidRPr="000102CA" w:rsidRDefault="00921D7B" w:rsidP="00921D7B">
      <w:pPr>
        <w:numPr>
          <w:ilvl w:val="0"/>
          <w:numId w:val="7"/>
        </w:numPr>
        <w:shd w:val="clear" w:color="auto" w:fill="FFFFFF"/>
        <w:spacing w:before="100" w:beforeAutospacing="1" w:after="100" w:afterAutospacing="1" w:line="343" w:lineRule="atLeast"/>
        <w:rPr>
          <w:rFonts w:asciiTheme="majorHAnsi" w:eastAsia="Times New Roman" w:hAnsiTheme="majorHAnsi" w:cs="Times New Roman"/>
          <w:color w:val="404040" w:themeColor="text1" w:themeTint="BF"/>
          <w:lang w:val="nl-NL"/>
        </w:rPr>
      </w:pPr>
      <w:r w:rsidRPr="000102CA">
        <w:rPr>
          <w:rFonts w:asciiTheme="majorHAnsi" w:eastAsia="Times New Roman" w:hAnsiTheme="majorHAnsi" w:cs="Arial"/>
          <w:color w:val="404040" w:themeColor="text1" w:themeTint="BF"/>
          <w:lang w:val="nl-NL" w:eastAsia="nl-NL"/>
        </w:rPr>
        <w:t>Voor alle directe schade van opdrachtgever, op enigerlei wijze verband houdend met, dan wel veroorzaakt door niet, niet tijdig of niet behoorlijke uitvoering van de opdracht of deelopdracht, is de aansprakelijkheid van opdrachtnemer beperkt tot een bedrag dat maximaal gelijk is aan de prijs van de deelopdracht;</w:t>
      </w:r>
    </w:p>
    <w:p w:rsidR="00921D7B" w:rsidRPr="005B1ABA" w:rsidRDefault="00921D7B" w:rsidP="00921D7B">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Opdrachtnemer is uitsluitend aansprakelijk voor directe schade.</w:t>
      </w:r>
    </w:p>
    <w:p w:rsidR="00921D7B" w:rsidRPr="005B1ABA" w:rsidRDefault="00921D7B" w:rsidP="00921D7B">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de Opdrachtgever aantoont dat deze kosten hebben geleid tot beperking van directe schade als bedoeld in deze algemene voorwaarden. Opdrachtnemer is nimmer aansprakelijk voor indirecte schade, daaronder begrepen gevolgschade, gederfde winst, gemiste besparingen en schade door bedrijfsstagnatie.</w:t>
      </w:r>
    </w:p>
    <w:p w:rsidR="00921D7B" w:rsidRDefault="00921D7B" w:rsidP="00921D7B">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in dit artikel opgenomen beperkingen van de aansprakelijkheid gelden niet indien de schade te wijten is aan opzet of grove schuld van Opdrachtnemer of zijn leidinggevende ondergeschikten.</w:t>
      </w:r>
    </w:p>
    <w:p w:rsidR="000102CA" w:rsidRPr="005B1ABA" w:rsidRDefault="000102CA" w:rsidP="00921D7B">
      <w:pPr>
        <w:numPr>
          <w:ilvl w:val="0"/>
          <w:numId w:val="7"/>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 xml:space="preserve">Opdrachtnemer is niet aansprakelijk voor schade, van </w:t>
      </w:r>
      <w:r>
        <w:rPr>
          <w:rFonts w:ascii="Cambria" w:eastAsia="Times New Roman" w:hAnsi="Cambria" w:cs="Times New Roman"/>
          <w:color w:val="333333"/>
          <w:sz w:val="24"/>
          <w:szCs w:val="24"/>
          <w:lang w:val="nl-NL"/>
        </w:rPr>
        <w:t xml:space="preserve">welke aard ook, ontstaan door het opvolgen van het gegeven </w:t>
      </w:r>
      <w:bookmarkStart w:id="0" w:name="_GoBack"/>
      <w:bookmarkEnd w:id="0"/>
      <w:r>
        <w:rPr>
          <w:rFonts w:ascii="Cambria" w:eastAsia="Times New Roman" w:hAnsi="Cambria" w:cs="Times New Roman"/>
          <w:color w:val="333333"/>
          <w:sz w:val="24"/>
          <w:szCs w:val="24"/>
          <w:lang w:val="nl-NL"/>
        </w:rPr>
        <w:t>advies.</w:t>
      </w:r>
    </w:p>
    <w:p w:rsidR="00921D7B" w:rsidRPr="005B1ABA" w:rsidRDefault="00921D7B" w:rsidP="00921D7B">
      <w:pPr>
        <w:shd w:val="clear" w:color="auto" w:fill="FFFFFF"/>
        <w:spacing w:after="150" w:line="343" w:lineRule="atLeast"/>
        <w:rPr>
          <w:rFonts w:ascii="Cambria" w:eastAsia="Times New Roman" w:hAnsi="Cambria" w:cs="Times New Roman"/>
          <w:color w:val="333333"/>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10 Vrijwaring</w:t>
      </w:r>
    </w:p>
    <w:p w:rsidR="00921D7B"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Opdrachtgever vrijwaart Opdrachtnemer voor eventuele aanspraken van derden, die in verband met de uitvoering van de overeenkomst schade lijden en waarvan de oorzaak aan andere dan aan Opdrachtnemer toerekenbaar is. Indien Opdrachtnemer uit dien hoofde door derden mocht worden aangesproken, dan is de Opdrachtgever gehouden Opdrachtnemer zowel buiten als in rechte bij te staan en onverwijld al hetgeen te doen dat van hem in dat geval verwacht mag worden. Mocht de Opdrachtgever in gebreke blijven in het nemen van adequate maatregelen, dan is Opdrachtnemer, zonder ingebrekestelling, gerechtigd zelf daartoe over te gaan. Alle kosten en schade aan de zijde van Opdrachtnemer en derden daardoor ontstaan, komen integraal voor rekening en risico van de Opdrachtgever.</w:t>
      </w:r>
    </w:p>
    <w:p w:rsidR="00921D7B" w:rsidRPr="005B1ABA" w:rsidRDefault="00921D7B" w:rsidP="00921D7B">
      <w:pPr>
        <w:shd w:val="clear" w:color="auto" w:fill="FFFFFF"/>
        <w:spacing w:after="150" w:line="343" w:lineRule="atLeast"/>
        <w:ind w:left="600"/>
        <w:rPr>
          <w:rFonts w:ascii="Cambria" w:eastAsia="Times New Roman" w:hAnsi="Cambria" w:cs="Times New Roman"/>
          <w:color w:val="333333"/>
          <w:sz w:val="24"/>
          <w:szCs w:val="24"/>
          <w:lang w:val="nl-NL"/>
        </w:rPr>
      </w:pPr>
    </w:p>
    <w:p w:rsidR="00921D7B" w:rsidRPr="005B1ABA" w:rsidRDefault="00921D7B" w:rsidP="00921D7B">
      <w:pPr>
        <w:spacing w:before="300" w:after="150" w:line="240" w:lineRule="auto"/>
        <w:outlineLvl w:val="1"/>
        <w:rPr>
          <w:rFonts w:ascii="Cambria" w:eastAsia="Times New Roman" w:hAnsi="Cambria" w:cs="Times New Roman"/>
          <w:sz w:val="32"/>
          <w:szCs w:val="33"/>
          <w:lang w:val="nl-NL"/>
        </w:rPr>
      </w:pPr>
      <w:r w:rsidRPr="005B1ABA">
        <w:rPr>
          <w:rFonts w:ascii="Cambria" w:eastAsia="Times New Roman" w:hAnsi="Cambria" w:cs="Times New Roman"/>
          <w:sz w:val="32"/>
          <w:szCs w:val="33"/>
          <w:lang w:val="nl-NL"/>
        </w:rPr>
        <w:t>Artikel 11 Intellectuele eigendom </w:t>
      </w:r>
    </w:p>
    <w:p w:rsidR="00921D7B" w:rsidRDefault="00921D7B" w:rsidP="00921D7B">
      <w:pPr>
        <w:spacing w:after="150" w:line="240" w:lineRule="auto"/>
        <w:ind w:left="600"/>
        <w:rPr>
          <w:rFonts w:ascii="Cambria" w:eastAsia="Times New Roman" w:hAnsi="Cambria" w:cs="Times New Roman"/>
          <w:sz w:val="24"/>
          <w:szCs w:val="24"/>
          <w:lang w:val="nl-NL"/>
        </w:rPr>
      </w:pPr>
      <w:r w:rsidRPr="005B1ABA">
        <w:rPr>
          <w:rFonts w:ascii="Cambria" w:eastAsia="Times New Roman" w:hAnsi="Cambria" w:cs="Times New Roman"/>
          <w:sz w:val="24"/>
          <w:szCs w:val="24"/>
          <w:lang w:val="nl-NL"/>
        </w:rPr>
        <w:t xml:space="preserve">Opdrachtnemer behoudt zich de rechten en bevoegdheden voor die hem toekomen op grond van de Auteurswet en andere intellectuele wet- en regelgeving. Opdrachtnemer heeft het recht de door de uitvoering van een overeenkomst aan zijn zijde toegenomen kennis ook voor andere doeleinden te gebruiken, </w:t>
      </w:r>
      <w:proofErr w:type="spellStart"/>
      <w:r w:rsidRPr="005B1ABA">
        <w:rPr>
          <w:rFonts w:ascii="Cambria" w:eastAsia="Times New Roman" w:hAnsi="Cambria" w:cs="Times New Roman"/>
          <w:sz w:val="24"/>
          <w:szCs w:val="24"/>
          <w:lang w:val="nl-NL"/>
        </w:rPr>
        <w:t>voorzover</w:t>
      </w:r>
      <w:proofErr w:type="spellEnd"/>
      <w:r w:rsidRPr="005B1ABA">
        <w:rPr>
          <w:rFonts w:ascii="Cambria" w:eastAsia="Times New Roman" w:hAnsi="Cambria" w:cs="Times New Roman"/>
          <w:sz w:val="24"/>
          <w:szCs w:val="24"/>
          <w:lang w:val="nl-NL"/>
        </w:rPr>
        <w:t xml:space="preserve"> hierbij geen strikt vertrouwelijke informatie van de Opdrachtgever ter kennis van derden wordt gebracht.</w:t>
      </w:r>
    </w:p>
    <w:p w:rsidR="00921D7B" w:rsidRPr="005B1ABA" w:rsidRDefault="00921D7B" w:rsidP="00921D7B">
      <w:pPr>
        <w:spacing w:after="150" w:line="240" w:lineRule="auto"/>
        <w:ind w:left="600"/>
        <w:rPr>
          <w:rFonts w:ascii="Cambria" w:eastAsia="Times New Roman" w:hAnsi="Cambria" w:cs="Times New Roman"/>
          <w:sz w:val="24"/>
          <w:szCs w:val="24"/>
          <w:lang w:val="nl-NL"/>
        </w:rPr>
      </w:pPr>
    </w:p>
    <w:p w:rsidR="00921D7B" w:rsidRPr="005B1ABA" w:rsidRDefault="00921D7B" w:rsidP="00921D7B">
      <w:pPr>
        <w:shd w:val="clear" w:color="auto" w:fill="FFFFFF"/>
        <w:spacing w:before="300" w:after="150" w:line="240" w:lineRule="auto"/>
        <w:outlineLvl w:val="1"/>
        <w:rPr>
          <w:rFonts w:ascii="Cambria" w:eastAsia="Times New Roman" w:hAnsi="Cambria" w:cs="Times New Roman"/>
          <w:color w:val="333333"/>
          <w:sz w:val="32"/>
          <w:szCs w:val="33"/>
          <w:lang w:val="nl-NL"/>
        </w:rPr>
      </w:pPr>
      <w:r w:rsidRPr="005B1ABA">
        <w:rPr>
          <w:rFonts w:ascii="Cambria" w:eastAsia="Times New Roman" w:hAnsi="Cambria" w:cs="Times New Roman"/>
          <w:color w:val="333333"/>
          <w:sz w:val="32"/>
          <w:szCs w:val="33"/>
          <w:lang w:val="nl-NL"/>
        </w:rPr>
        <w:t>Artikel 12 Toepasselijk recht en geschillen</w:t>
      </w:r>
    </w:p>
    <w:p w:rsidR="00921D7B" w:rsidRPr="005B1ABA" w:rsidRDefault="00921D7B" w:rsidP="00921D7B">
      <w:pPr>
        <w:numPr>
          <w:ilvl w:val="0"/>
          <w:numId w:val="8"/>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Op alle rechtsbetrekkingen waarbij Opdrachtnemer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rsidR="00921D7B" w:rsidRPr="005B1ABA" w:rsidRDefault="00921D7B" w:rsidP="00921D7B">
      <w:pPr>
        <w:numPr>
          <w:ilvl w:val="0"/>
          <w:numId w:val="8"/>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De rechter in de vestigingsplaats van Opdrachtnemer is bij uitsluiting bevoegd van geschillen kennis te nemen, tenzij de wet dwingend anders voorschrijft. Niettemin heeft Opdrachtnemer het recht het geschil voor te leggen aan de volgens de wet bevoegde rechter.</w:t>
      </w:r>
    </w:p>
    <w:p w:rsidR="00921D7B" w:rsidRPr="005B1ABA" w:rsidRDefault="00921D7B" w:rsidP="00921D7B">
      <w:pPr>
        <w:numPr>
          <w:ilvl w:val="0"/>
          <w:numId w:val="8"/>
        </w:numPr>
        <w:shd w:val="clear" w:color="auto" w:fill="FFFFFF"/>
        <w:spacing w:before="100" w:beforeAutospacing="1" w:after="100" w:afterAutospacing="1" w:line="343" w:lineRule="atLeast"/>
        <w:rPr>
          <w:rFonts w:ascii="Cambria" w:eastAsia="Times New Roman" w:hAnsi="Cambria" w:cs="Times New Roman"/>
          <w:color w:val="333333"/>
          <w:sz w:val="24"/>
          <w:szCs w:val="24"/>
          <w:lang w:val="nl-NL"/>
        </w:rPr>
      </w:pPr>
      <w:r w:rsidRPr="005B1ABA">
        <w:rPr>
          <w:rFonts w:ascii="Cambria" w:eastAsia="Times New Roman" w:hAnsi="Cambria" w:cs="Times New Roman"/>
          <w:color w:val="333333"/>
          <w:sz w:val="24"/>
          <w:szCs w:val="24"/>
          <w:lang w:val="nl-NL"/>
        </w:rPr>
        <w:t>Partijen zullen eerst een beroep op de rechter doen nadat zij zich tot het uiterste hebben ingespannen een geschil in onderling overleg te beslechten.</w:t>
      </w:r>
    </w:p>
    <w:p w:rsidR="00A51AF0" w:rsidRDefault="000102CA"/>
    <w:sectPr w:rsidR="00A51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D8"/>
    <w:multiLevelType w:val="multilevel"/>
    <w:tmpl w:val="6726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0797D"/>
    <w:multiLevelType w:val="multilevel"/>
    <w:tmpl w:val="14C2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F6178"/>
    <w:multiLevelType w:val="multilevel"/>
    <w:tmpl w:val="2982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B262D"/>
    <w:multiLevelType w:val="multilevel"/>
    <w:tmpl w:val="A25E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11EB5"/>
    <w:multiLevelType w:val="multilevel"/>
    <w:tmpl w:val="76AA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3F508E"/>
    <w:multiLevelType w:val="multilevel"/>
    <w:tmpl w:val="1F54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F6E6F"/>
    <w:multiLevelType w:val="multilevel"/>
    <w:tmpl w:val="D8C0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AC434C"/>
    <w:multiLevelType w:val="multilevel"/>
    <w:tmpl w:val="F2DE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7B"/>
    <w:rsid w:val="000102CA"/>
    <w:rsid w:val="002E4B70"/>
    <w:rsid w:val="006F4E33"/>
    <w:rsid w:val="00921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D7B"/>
    <w:pPr>
      <w:spacing w:after="160" w:line="259"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D7B"/>
    <w:pPr>
      <w:spacing w:after="160" w:line="259"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4360</Words>
  <Characters>23985</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Post</dc:creator>
  <cp:keywords/>
  <dc:description/>
  <cp:lastModifiedBy>Karin Post</cp:lastModifiedBy>
  <cp:revision>2</cp:revision>
  <dcterms:created xsi:type="dcterms:W3CDTF">2016-01-18T17:59:00Z</dcterms:created>
  <dcterms:modified xsi:type="dcterms:W3CDTF">2016-01-18T18:02:00Z</dcterms:modified>
</cp:coreProperties>
</file>